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F0" w:rsidRDefault="006715FF" w:rsidP="006715FF">
      <w:pPr>
        <w:jc w:val="right"/>
        <w:rPr>
          <w:rFonts w:hint="cs"/>
          <w:rtl/>
        </w:rPr>
      </w:pPr>
      <w:r>
        <w:rPr>
          <w:rFonts w:hint="cs"/>
          <w:rtl/>
        </w:rPr>
        <w:t>בס"ד</w:t>
      </w:r>
    </w:p>
    <w:p w:rsidR="006715FF" w:rsidRDefault="006715FF" w:rsidP="006715FF">
      <w:pPr>
        <w:jc w:val="right"/>
        <w:rPr>
          <w:rtl/>
        </w:rPr>
      </w:pPr>
    </w:p>
    <w:p w:rsidR="006715FF" w:rsidRDefault="006715FF" w:rsidP="006715FF">
      <w:pPr>
        <w:jc w:val="right"/>
        <w:rPr>
          <w:rtl/>
        </w:rPr>
      </w:pPr>
    </w:p>
    <w:p w:rsidR="006715FF" w:rsidRDefault="006715FF" w:rsidP="006715FF">
      <w:pPr>
        <w:jc w:val="right"/>
        <w:rPr>
          <w:rFonts w:hint="cs"/>
          <w:sz w:val="96"/>
          <w:szCs w:val="96"/>
          <w:rtl/>
        </w:rPr>
      </w:pPr>
      <w:r>
        <w:rPr>
          <w:rFonts w:hint="cs"/>
          <w:sz w:val="96"/>
          <w:szCs w:val="96"/>
          <w:rtl/>
        </w:rPr>
        <w:t>עבודה בחסידות</w:t>
      </w:r>
    </w:p>
    <w:p w:rsidR="006715FF" w:rsidRDefault="006715FF" w:rsidP="006715FF">
      <w:pPr>
        <w:jc w:val="right"/>
        <w:rPr>
          <w:sz w:val="96"/>
          <w:szCs w:val="96"/>
          <w:rtl/>
        </w:rPr>
      </w:pPr>
    </w:p>
    <w:p w:rsidR="006715FF" w:rsidRDefault="006715FF" w:rsidP="006715FF">
      <w:pPr>
        <w:jc w:val="right"/>
        <w:rPr>
          <w:rFonts w:hint="cs"/>
          <w:sz w:val="32"/>
          <w:szCs w:val="32"/>
          <w:rtl/>
        </w:rPr>
      </w:pPr>
      <w:r>
        <w:rPr>
          <w:rFonts w:hint="cs"/>
          <w:sz w:val="32"/>
          <w:szCs w:val="32"/>
          <w:rtl/>
        </w:rPr>
        <w:t xml:space="preserve">רבי </w:t>
      </w:r>
      <w:r>
        <w:rPr>
          <w:sz w:val="32"/>
          <w:szCs w:val="32"/>
          <w:rtl/>
        </w:rPr>
        <w:t>–</w:t>
      </w:r>
      <w:r>
        <w:rPr>
          <w:rFonts w:hint="cs"/>
          <w:sz w:val="32"/>
          <w:szCs w:val="32"/>
          <w:rtl/>
        </w:rPr>
        <w:t xml:space="preserve"> ראש בני ישראל.</w:t>
      </w:r>
    </w:p>
    <w:p w:rsidR="006715FF" w:rsidRDefault="006715FF" w:rsidP="006715FF">
      <w:pPr>
        <w:jc w:val="right"/>
        <w:rPr>
          <w:rFonts w:hint="cs"/>
          <w:sz w:val="32"/>
          <w:szCs w:val="32"/>
          <w:rtl/>
        </w:rPr>
      </w:pPr>
      <w:r>
        <w:rPr>
          <w:rFonts w:hint="cs"/>
          <w:sz w:val="32"/>
          <w:szCs w:val="32"/>
          <w:rtl/>
        </w:rPr>
        <w:t>הוא הראש של כל העם, גם של אלו שלא חסידים, הוא עוזר להם למרות שהם לא חסידים.</w:t>
      </w:r>
    </w:p>
    <w:p w:rsidR="006715FF" w:rsidRDefault="006715FF" w:rsidP="006715FF">
      <w:pPr>
        <w:jc w:val="right"/>
        <w:rPr>
          <w:rFonts w:hint="cs"/>
          <w:sz w:val="32"/>
          <w:szCs w:val="32"/>
          <w:rtl/>
        </w:rPr>
      </w:pPr>
      <w:r>
        <w:rPr>
          <w:rFonts w:hint="cs"/>
          <w:sz w:val="32"/>
          <w:szCs w:val="32"/>
          <w:rtl/>
        </w:rPr>
        <w:t>הרבי הוא כמו ארכיאולוג מנוסה, יודע בדיוק איפה לחפש ומוצא עוד נשמות ומקרב אותם אל הקב"ה.</w:t>
      </w:r>
    </w:p>
    <w:p w:rsidR="006715FF" w:rsidRDefault="006715FF" w:rsidP="006715FF">
      <w:pPr>
        <w:jc w:val="right"/>
        <w:rPr>
          <w:sz w:val="32"/>
          <w:szCs w:val="32"/>
          <w:rtl/>
        </w:rPr>
      </w:pPr>
    </w:p>
    <w:p w:rsidR="006715FF" w:rsidRDefault="006715FF" w:rsidP="006715FF">
      <w:pPr>
        <w:jc w:val="right"/>
        <w:rPr>
          <w:rFonts w:hint="cs"/>
          <w:sz w:val="32"/>
          <w:szCs w:val="32"/>
          <w:rtl/>
        </w:rPr>
      </w:pPr>
      <w:r>
        <w:rPr>
          <w:rFonts w:hint="cs"/>
          <w:sz w:val="32"/>
          <w:szCs w:val="32"/>
          <w:rtl/>
        </w:rPr>
        <w:t>אני לומדת מזה לשים לב לזולת ולקרב עוד יהודים לתורה ולמצוות.</w:t>
      </w:r>
    </w:p>
    <w:p w:rsidR="006715FF" w:rsidRDefault="006715FF" w:rsidP="006715FF">
      <w:pPr>
        <w:jc w:val="right"/>
        <w:rPr>
          <w:sz w:val="32"/>
          <w:szCs w:val="32"/>
          <w:rtl/>
        </w:rPr>
      </w:pPr>
    </w:p>
    <w:p w:rsidR="006715FF" w:rsidRDefault="006715FF" w:rsidP="006715FF">
      <w:pPr>
        <w:jc w:val="right"/>
        <w:rPr>
          <w:sz w:val="32"/>
          <w:szCs w:val="32"/>
          <w:rtl/>
        </w:rPr>
      </w:pPr>
    </w:p>
    <w:p w:rsidR="006715FF" w:rsidRDefault="006715FF" w:rsidP="006715FF">
      <w:pPr>
        <w:jc w:val="right"/>
        <w:rPr>
          <w:rFonts w:hint="cs"/>
          <w:sz w:val="32"/>
          <w:szCs w:val="32"/>
          <w:rtl/>
        </w:rPr>
      </w:pPr>
      <w:r>
        <w:rPr>
          <w:rFonts w:hint="cs"/>
          <w:sz w:val="32"/>
          <w:szCs w:val="32"/>
          <w:rtl/>
        </w:rPr>
        <w:t>הסיפור על חסיד בשם שמואל לנגזם.</w:t>
      </w:r>
    </w:p>
    <w:p w:rsidR="006715FF" w:rsidRDefault="006715FF" w:rsidP="006715FF">
      <w:pPr>
        <w:jc w:val="right"/>
        <w:rPr>
          <w:rFonts w:hint="cs"/>
          <w:sz w:val="32"/>
          <w:szCs w:val="32"/>
          <w:rtl/>
        </w:rPr>
      </w:pPr>
      <w:r>
        <w:rPr>
          <w:rFonts w:hint="cs"/>
          <w:sz w:val="32"/>
          <w:szCs w:val="32"/>
          <w:rtl/>
        </w:rPr>
        <w:t>יום אחד החל בנו בן השנתיים להתלונן על כאבי בטן. צעקותיו גברו מיום ליום והוא התקשה לזוז אפילו במיטה.</w:t>
      </w:r>
    </w:p>
    <w:p w:rsidR="006715FF" w:rsidRDefault="006715FF" w:rsidP="006715FF">
      <w:pPr>
        <w:jc w:val="right"/>
        <w:rPr>
          <w:rFonts w:hint="cs"/>
          <w:sz w:val="32"/>
          <w:szCs w:val="32"/>
          <w:rtl/>
        </w:rPr>
      </w:pPr>
      <w:r>
        <w:rPr>
          <w:rFonts w:hint="cs"/>
          <w:sz w:val="32"/>
          <w:szCs w:val="32"/>
          <w:rtl/>
        </w:rPr>
        <w:t>הרופא שהוזמן למקום הבחין כי הילד סובל ממחלה וכדי לצאת ממנה הוא צריך לעבור ניתוח.</w:t>
      </w:r>
    </w:p>
    <w:p w:rsidR="006715FF" w:rsidRDefault="006715FF" w:rsidP="006715FF">
      <w:pPr>
        <w:jc w:val="right"/>
        <w:rPr>
          <w:rFonts w:hint="cs"/>
          <w:sz w:val="32"/>
          <w:szCs w:val="32"/>
          <w:rtl/>
        </w:rPr>
      </w:pPr>
      <w:r>
        <w:rPr>
          <w:rFonts w:hint="cs"/>
          <w:sz w:val="32"/>
          <w:szCs w:val="32"/>
          <w:rtl/>
        </w:rPr>
        <w:t>הם הלכו לעוד כמה רופאים וכולם אמרו שעליו לעבור את הניתוח אך כל רופא המליץ על מנתח אחר, והחסיד והתלבט איזה מנתח לבחור.</w:t>
      </w:r>
    </w:p>
    <w:p w:rsidR="006715FF" w:rsidRDefault="006715FF" w:rsidP="006715FF">
      <w:pPr>
        <w:jc w:val="right"/>
        <w:rPr>
          <w:rFonts w:hint="cs"/>
          <w:sz w:val="32"/>
          <w:szCs w:val="32"/>
          <w:rtl/>
        </w:rPr>
      </w:pPr>
      <w:r>
        <w:rPr>
          <w:rFonts w:hint="cs"/>
          <w:sz w:val="32"/>
          <w:szCs w:val="32"/>
          <w:rtl/>
        </w:rPr>
        <w:t xml:space="preserve"> הוא כתב מכתב אישי לרבי בו הוא מסביר את כל הפרטים ובקש ברכה. למחרת קבל טלפון ממזכירו של הרבי "כדאי שתלך לשמוע את דעתו של </w:t>
      </w:r>
      <w:r>
        <w:rPr>
          <w:rFonts w:hint="cs"/>
          <w:sz w:val="32"/>
          <w:szCs w:val="32"/>
          <w:rtl/>
        </w:rPr>
        <w:lastRenderedPageBreak/>
        <w:t>דוקטור פלדמן" הוא אמר. החסיד מהר למרפאה ונדהם לשמוע את סיפורו של הרופא.</w:t>
      </w:r>
    </w:p>
    <w:p w:rsidR="006715FF" w:rsidRDefault="006715FF" w:rsidP="006715FF">
      <w:pPr>
        <w:jc w:val="right"/>
        <w:rPr>
          <w:sz w:val="32"/>
          <w:szCs w:val="32"/>
          <w:rtl/>
        </w:rPr>
      </w:pPr>
    </w:p>
    <w:p w:rsidR="006715FF" w:rsidRDefault="006715FF" w:rsidP="006715FF">
      <w:pPr>
        <w:jc w:val="right"/>
        <w:rPr>
          <w:rFonts w:hint="cs"/>
          <w:sz w:val="32"/>
          <w:szCs w:val="32"/>
          <w:rtl/>
        </w:rPr>
      </w:pPr>
      <w:r>
        <w:rPr>
          <w:rFonts w:hint="cs"/>
          <w:sz w:val="32"/>
          <w:szCs w:val="32"/>
          <w:rtl/>
        </w:rPr>
        <w:t xml:space="preserve">"בקרתי אצל הרבי </w:t>
      </w:r>
      <w:proofErr w:type="spellStart"/>
      <w:r>
        <w:rPr>
          <w:rFonts w:hint="cs"/>
          <w:sz w:val="32"/>
          <w:szCs w:val="32"/>
          <w:rtl/>
        </w:rPr>
        <w:t>בענין</w:t>
      </w:r>
      <w:proofErr w:type="spellEnd"/>
      <w:r>
        <w:rPr>
          <w:rFonts w:hint="cs"/>
          <w:sz w:val="32"/>
          <w:szCs w:val="32"/>
          <w:rtl/>
        </w:rPr>
        <w:t xml:space="preserve"> אישי ולפתע אמר לי: האם תהיה מוכן לעשות לי טובה אישית?" בוודאי, השיב הרופא לרבי והרבי המשיך.</w:t>
      </w:r>
    </w:p>
    <w:p w:rsidR="006715FF" w:rsidRDefault="006715FF" w:rsidP="006715FF">
      <w:pPr>
        <w:jc w:val="right"/>
        <w:rPr>
          <w:rFonts w:hint="cs"/>
          <w:sz w:val="32"/>
          <w:szCs w:val="32"/>
          <w:rtl/>
        </w:rPr>
      </w:pPr>
      <w:r>
        <w:rPr>
          <w:rFonts w:hint="cs"/>
          <w:sz w:val="32"/>
          <w:szCs w:val="32"/>
          <w:rtl/>
        </w:rPr>
        <w:t>"יש כאן בשכונה פעוט, מטופל</w:t>
      </w:r>
      <w:r w:rsidR="002553C7">
        <w:rPr>
          <w:rFonts w:hint="cs"/>
          <w:sz w:val="32"/>
          <w:szCs w:val="32"/>
          <w:rtl/>
        </w:rPr>
        <w:t xml:space="preserve"> שלך, שזקוק לעבור ניתוח מסוים, לדעתי המקום הכי טוב לעבור את הניתוח הוא בבית הרפואה הזה והזה.. (הרבי אמר את שמו של בית הרפואה) הם מומחים גדולים בזה רק שאני חושב אם יוכלו לעשות גם ניתוח לפעוט בגיל שנתיים שהרי יכול לזוז לצרוח ולהיות חסר מנוחה, אני מבקש ממך שתצור אתם קשר ותברר אם הם יכולים לבצע ניתוח גם לתינוקות".</w:t>
      </w:r>
    </w:p>
    <w:p w:rsidR="002553C7" w:rsidRDefault="002553C7" w:rsidP="006715FF">
      <w:pPr>
        <w:jc w:val="right"/>
        <w:rPr>
          <w:sz w:val="32"/>
          <w:szCs w:val="32"/>
          <w:rtl/>
        </w:rPr>
      </w:pPr>
    </w:p>
    <w:p w:rsidR="002553C7" w:rsidRDefault="002553C7" w:rsidP="002553C7">
      <w:pPr>
        <w:jc w:val="right"/>
        <w:rPr>
          <w:sz w:val="32"/>
          <w:szCs w:val="32"/>
          <w:rtl/>
        </w:rPr>
      </w:pPr>
      <w:r>
        <w:rPr>
          <w:rFonts w:hint="cs"/>
          <w:sz w:val="32"/>
          <w:szCs w:val="32"/>
          <w:rtl/>
        </w:rPr>
        <w:t>והרבי הוסיף ואמר משהו שהותיר את החסיד המום "כדאי שתברר להם ליום הזה והזה כי ביום אחר לא מסתדר להם"</w:t>
      </w:r>
    </w:p>
    <w:p w:rsidR="002553C7" w:rsidRDefault="002553C7" w:rsidP="002553C7">
      <w:pPr>
        <w:jc w:val="right"/>
        <w:rPr>
          <w:sz w:val="32"/>
          <w:szCs w:val="32"/>
          <w:rtl/>
        </w:rPr>
      </w:pPr>
    </w:p>
    <w:p w:rsidR="002553C7" w:rsidRDefault="002553C7" w:rsidP="002553C7">
      <w:pPr>
        <w:jc w:val="right"/>
        <w:rPr>
          <w:sz w:val="32"/>
          <w:szCs w:val="32"/>
          <w:rtl/>
        </w:rPr>
      </w:pPr>
      <w:r>
        <w:rPr>
          <w:rFonts w:hint="cs"/>
          <w:sz w:val="32"/>
          <w:szCs w:val="32"/>
          <w:rtl/>
        </w:rPr>
        <w:t>החסיד הביט המום ברופא, לרגע לא העלה בדעתו לבקש מהרבי לעזור לו בבירורים, הרבי התייחס אליו באכפתיות כאב, אל בן!</w:t>
      </w:r>
    </w:p>
    <w:p w:rsidR="002553C7" w:rsidRDefault="002553C7" w:rsidP="002553C7">
      <w:pPr>
        <w:jc w:val="right"/>
        <w:rPr>
          <w:sz w:val="32"/>
          <w:szCs w:val="32"/>
          <w:rtl/>
        </w:rPr>
      </w:pPr>
    </w:p>
    <w:p w:rsidR="002553C7" w:rsidRDefault="002553C7" w:rsidP="002553C7">
      <w:pPr>
        <w:jc w:val="right"/>
        <w:rPr>
          <w:sz w:val="32"/>
          <w:szCs w:val="32"/>
          <w:rtl/>
        </w:rPr>
      </w:pPr>
      <w:r>
        <w:rPr>
          <w:rFonts w:hint="cs"/>
          <w:sz w:val="32"/>
          <w:szCs w:val="32"/>
          <w:rtl/>
        </w:rPr>
        <w:t>סוף</w:t>
      </w:r>
    </w:p>
    <w:p w:rsidR="002553C7" w:rsidRDefault="002553C7" w:rsidP="002553C7">
      <w:pPr>
        <w:jc w:val="right"/>
        <w:rPr>
          <w:sz w:val="32"/>
          <w:szCs w:val="32"/>
          <w:rtl/>
        </w:rPr>
      </w:pPr>
    </w:p>
    <w:p w:rsidR="002553C7" w:rsidRPr="002553C7" w:rsidRDefault="002553C7" w:rsidP="002553C7">
      <w:pPr>
        <w:jc w:val="right"/>
        <w:rPr>
          <w:sz w:val="20"/>
          <w:szCs w:val="20"/>
        </w:rPr>
      </w:pPr>
      <w:bookmarkStart w:id="0" w:name="_GoBack"/>
      <w:r w:rsidRPr="002553C7">
        <w:rPr>
          <w:rFonts w:hint="cs"/>
          <w:sz w:val="20"/>
          <w:szCs w:val="20"/>
          <w:rtl/>
        </w:rPr>
        <w:t>מתוך הספר "מה שלמדתי מהרבי"</w:t>
      </w:r>
      <w:bookmarkEnd w:id="0"/>
    </w:p>
    <w:sectPr w:rsidR="002553C7" w:rsidRPr="002553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FF"/>
    <w:rsid w:val="002553C7"/>
    <w:rsid w:val="002D2D90"/>
    <w:rsid w:val="004604F0"/>
    <w:rsid w:val="006715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EDA8F-3C19-4568-8F61-0B832971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222</Words>
  <Characters>1270</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2019-12-08T12:51:00Z</dcterms:created>
  <dcterms:modified xsi:type="dcterms:W3CDTF">2019-12-08T13:08:00Z</dcterms:modified>
</cp:coreProperties>
</file>